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5" w:type="dxa"/>
        <w:tblLayout w:type="fixed"/>
        <w:tblLook w:val="0000" w:firstRow="0" w:lastRow="0" w:firstColumn="0" w:lastColumn="0" w:noHBand="0" w:noVBand="0"/>
      </w:tblPr>
      <w:tblGrid>
        <w:gridCol w:w="1635"/>
        <w:gridCol w:w="5776"/>
        <w:gridCol w:w="283"/>
        <w:gridCol w:w="6096"/>
      </w:tblGrid>
      <w:tr w:rsidR="00541C45" w:rsidRPr="008A31C3" w:rsidTr="00E823A5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41C45" w:rsidRPr="008A31C3" w:rsidRDefault="004A3A8E" w:rsidP="00541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STORIA: CURRICOLO VERTICALE 5-4</w:t>
            </w:r>
            <w:r w:rsidR="00541C45" w:rsidRPr="008A31C3">
              <w:rPr>
                <w:b/>
                <w:sz w:val="24"/>
                <w:szCs w:val="24"/>
              </w:rPr>
              <w:t xml:space="preserve"> PRIMARIA</w:t>
            </w:r>
          </w:p>
        </w:tc>
      </w:tr>
      <w:tr w:rsidR="00541C45" w:rsidRPr="008A31C3" w:rsidTr="00302B93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1C45" w:rsidRPr="008A31C3" w:rsidRDefault="00541C4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Traguardi per lo sviluppo delle competenze alla fine della primaria</w:t>
            </w:r>
          </w:p>
          <w:p w:rsidR="00541C45" w:rsidRPr="008A31C3" w:rsidRDefault="00541C45" w:rsidP="00541C45">
            <w:pPr>
              <w:shd w:val="clear" w:color="auto" w:fill="FFFFFF"/>
              <w:spacing w:before="274"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L'alunno riconosce elementi significativi del passato del suo ambiente di vita.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34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Riconosce e esplora in modo via via più approfondito le tracce storiche presenti nel territorio e compren</w:t>
            </w:r>
            <w:r w:rsidRPr="008A31C3">
              <w:rPr>
                <w:color w:val="000000"/>
                <w:sz w:val="20"/>
                <w:szCs w:val="20"/>
              </w:rPr>
              <w:softHyphen/>
              <w:t>de l'importanza del patrimonio artistico e culturale.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29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Usa la linea del tempo per organizzare informazioni, conoscenze, periodi e individuare successioni, con</w:t>
            </w:r>
            <w:r w:rsidRPr="008A31C3">
              <w:rPr>
                <w:color w:val="000000"/>
                <w:sz w:val="20"/>
                <w:szCs w:val="20"/>
              </w:rPr>
              <w:softHyphen/>
              <w:t>temporaneità, durate, periodizzazioni.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Individua le relazioni tra gruppi umani e contesti spaziali.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Organizza le informazioni e le conoscenze, tematizzando e usando le concettualizzazioni pertinenti.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Comprende i testi storici proposti e sa individuarne le caratteristiche.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Usa carte geo-storiche, anche con l'ausilio di strumenti informatici.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Racconta i fatti studiati e sa produrre semplici testi storici, anche con risorse digitali.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19"/>
              <w:rPr>
                <w:color w:val="000000"/>
                <w:spacing w:val="-1"/>
                <w:sz w:val="20"/>
                <w:szCs w:val="20"/>
              </w:rPr>
            </w:pPr>
            <w:r w:rsidRPr="008A31C3">
              <w:rPr>
                <w:color w:val="000000"/>
                <w:spacing w:val="2"/>
                <w:sz w:val="20"/>
                <w:szCs w:val="20"/>
              </w:rPr>
              <w:t xml:space="preserve">Comprende avvenimenti, fatti e fenomeni delle società e civiltà che hanno caratterizzato la storia </w:t>
            </w:r>
            <w:r w:rsidRPr="008A31C3">
              <w:rPr>
                <w:color w:val="000000"/>
                <w:spacing w:val="1"/>
                <w:sz w:val="20"/>
                <w:szCs w:val="20"/>
              </w:rPr>
              <w:t>dell'umanità dal paleolitico alla fine del mondo antico con possibilità di apertura e di confronto con la con</w:t>
            </w:r>
            <w:r w:rsidRPr="008A31C3">
              <w:rPr>
                <w:color w:val="000000"/>
                <w:spacing w:val="1"/>
                <w:sz w:val="20"/>
                <w:szCs w:val="20"/>
              </w:rPr>
              <w:softHyphen/>
            </w:r>
            <w:r w:rsidRPr="008A31C3">
              <w:rPr>
                <w:color w:val="000000"/>
                <w:spacing w:val="-1"/>
                <w:sz w:val="20"/>
                <w:szCs w:val="20"/>
              </w:rPr>
              <w:t>temporaneità.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19"/>
              <w:rPr>
                <w:sz w:val="20"/>
                <w:szCs w:val="20"/>
              </w:rPr>
            </w:pPr>
            <w:r w:rsidRPr="008A31C3">
              <w:rPr>
                <w:color w:val="000000"/>
                <w:spacing w:val="-1"/>
                <w:sz w:val="20"/>
                <w:szCs w:val="20"/>
              </w:rPr>
              <w:t>Comprende aspetti fondamentali del passato dell’Italia dal paleolitico alla fine dell’impero romano d’Occidente, con possibilità di apertura e di confronto con la contemporaneità.</w:t>
            </w:r>
          </w:p>
        </w:tc>
      </w:tr>
      <w:tr w:rsidR="004A3A8E" w:rsidRPr="008A31C3" w:rsidTr="00F83C3C">
        <w:trPr>
          <w:trHeight w:val="73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Nuclei tematici</w:t>
            </w:r>
          </w:p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4A3A8E" w:rsidRPr="008A31C3" w:rsidRDefault="004A3A8E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4A3A8E" w:rsidRPr="008A31C3" w:rsidRDefault="004A3A8E" w:rsidP="005E7B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A3A8E" w:rsidRPr="002516B1" w:rsidTr="00F83C3C">
        <w:trPr>
          <w:trHeight w:val="150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 w:rsidP="00554349">
            <w:pPr>
              <w:snapToGrid w:val="0"/>
              <w:spacing w:after="0" w:line="240" w:lineRule="auto"/>
            </w:pPr>
            <w:r w:rsidRPr="002516B1">
              <w:t>A</w:t>
            </w:r>
          </w:p>
          <w:p w:rsidR="004A3A8E" w:rsidRPr="002516B1" w:rsidRDefault="004A3A8E" w:rsidP="00554349">
            <w:pPr>
              <w:snapToGrid w:val="0"/>
              <w:spacing w:after="0" w:line="240" w:lineRule="auto"/>
            </w:pPr>
            <w:r w:rsidRPr="002516B1">
              <w:t>Uso delle fonti</w:t>
            </w:r>
          </w:p>
        </w:tc>
        <w:tc>
          <w:tcPr>
            <w:tcW w:w="6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C5C" w:rsidRPr="0052536B" w:rsidRDefault="006E5C5C" w:rsidP="006E5C5C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50" w:lineRule="exact"/>
              <w:rPr>
                <w:i/>
                <w:iCs/>
              </w:rPr>
            </w:pPr>
            <w:r>
              <w:t xml:space="preserve">1. </w:t>
            </w:r>
            <w:r w:rsidRPr="0052536B">
              <w:t>Produrre informazioni con fonti di diversa natura utili alla ricostruzione di un fenomeno storico.</w:t>
            </w:r>
          </w:p>
          <w:p w:rsidR="004A3A8E" w:rsidRDefault="004A3A8E">
            <w:pPr>
              <w:snapToGrid w:val="0"/>
              <w:spacing w:after="0" w:line="240" w:lineRule="auto"/>
            </w:pPr>
          </w:p>
          <w:p w:rsidR="006E5C5C" w:rsidRPr="002516B1" w:rsidRDefault="006E5C5C">
            <w:pPr>
              <w:snapToGrid w:val="0"/>
              <w:spacing w:after="0" w:line="240" w:lineRule="auto"/>
            </w:pPr>
            <w:r>
              <w:rPr>
                <w:color w:val="000000"/>
                <w:spacing w:val="-1"/>
              </w:rPr>
              <w:t xml:space="preserve">2. </w:t>
            </w:r>
            <w:r>
              <w:rPr>
                <w:color w:val="000000"/>
                <w:spacing w:val="-1"/>
              </w:rPr>
              <w:t>R</w:t>
            </w:r>
            <w:r w:rsidRPr="00402F4E">
              <w:rPr>
                <w:color w:val="000000"/>
                <w:spacing w:val="-1"/>
              </w:rPr>
              <w:t xml:space="preserve">appresentare, in un quadro storico-sociale, le informazioni che scaturiscono dalle tracce del passato </w:t>
            </w:r>
            <w:r w:rsidRPr="00402F4E">
              <w:rPr>
                <w:color w:val="000000"/>
              </w:rPr>
              <w:t>presenti sul territorio vissuto.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840FD" w:rsidRPr="001840FD">
              <w:rPr>
                <w:color w:val="000000"/>
              </w:rPr>
              <w:t>Produrre informazioni con fonti di diversa natura utili alla ricostruzione di un fenomeno storico.</w:t>
            </w:r>
          </w:p>
          <w:p w:rsidR="006A1006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i/>
                <w:iCs/>
                <w:color w:val="000000"/>
              </w:rPr>
            </w:pPr>
          </w:p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  <w:spacing w:val="-1"/>
              </w:rPr>
              <w:t xml:space="preserve">2. </w:t>
            </w:r>
            <w:r w:rsidR="001840FD" w:rsidRPr="001840FD">
              <w:rPr>
                <w:color w:val="000000"/>
                <w:spacing w:val="-1"/>
              </w:rPr>
              <w:t>Iniziare a rappresentare, in un quadro storico-sociale, le informazioni che scaturiscono dalle tracce del passato</w:t>
            </w:r>
            <w:r w:rsidR="001840FD" w:rsidRPr="001840FD">
              <w:rPr>
                <w:color w:val="000000"/>
                <w:spacing w:val="-1"/>
              </w:rPr>
              <w:br/>
            </w:r>
            <w:r w:rsidR="001840FD" w:rsidRPr="001840FD">
              <w:rPr>
                <w:color w:val="000000"/>
              </w:rPr>
              <w:t>presenti sul territorio vissuto.</w:t>
            </w:r>
          </w:p>
          <w:p w:rsidR="004A3A8E" w:rsidRPr="002516B1" w:rsidRDefault="004A3A8E" w:rsidP="00EA1114">
            <w:pPr>
              <w:spacing w:after="0" w:line="240" w:lineRule="auto"/>
            </w:pPr>
          </w:p>
        </w:tc>
      </w:tr>
      <w:tr w:rsidR="004A3A8E" w:rsidRPr="002516B1" w:rsidTr="00F83C3C">
        <w:trPr>
          <w:trHeight w:val="1137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</w:pPr>
            <w:r w:rsidRPr="002516B1">
              <w:lastRenderedPageBreak/>
              <w:t>B</w:t>
            </w:r>
          </w:p>
          <w:p w:rsidR="004A3A8E" w:rsidRPr="002516B1" w:rsidRDefault="004A3A8E">
            <w:pPr>
              <w:snapToGrid w:val="0"/>
              <w:spacing w:after="0" w:line="240" w:lineRule="auto"/>
            </w:pPr>
            <w:r w:rsidRPr="002516B1">
              <w:t>Organizzazione delle informazioni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A8E" w:rsidRDefault="006E5C5C">
            <w:pPr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402F4E">
              <w:rPr>
                <w:color w:val="000000"/>
              </w:rPr>
              <w:t>Leggere una carta storico-geografica relativa alle civiltà studiate.</w:t>
            </w:r>
          </w:p>
          <w:p w:rsidR="006E5C5C" w:rsidRDefault="006E5C5C">
            <w:pPr>
              <w:snapToGrid w:val="0"/>
              <w:spacing w:after="0" w:line="240" w:lineRule="auto"/>
              <w:rPr>
                <w:color w:val="000000"/>
              </w:rPr>
            </w:pPr>
          </w:p>
          <w:p w:rsidR="006E5C5C" w:rsidRDefault="006E5C5C">
            <w:pPr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402F4E">
              <w:rPr>
                <w:color w:val="000000"/>
              </w:rPr>
              <w:t>Usare cronologie e carte storic</w:t>
            </w:r>
            <w:r>
              <w:rPr>
                <w:color w:val="000000"/>
              </w:rPr>
              <w:t xml:space="preserve">o-geografiche per rappresentare </w:t>
            </w:r>
            <w:r w:rsidRPr="00402F4E">
              <w:rPr>
                <w:color w:val="000000"/>
              </w:rPr>
              <w:t>le conoscenze</w:t>
            </w:r>
            <w:r>
              <w:rPr>
                <w:color w:val="000000"/>
              </w:rPr>
              <w:t>.</w:t>
            </w:r>
          </w:p>
          <w:p w:rsidR="006E5C5C" w:rsidRDefault="006E5C5C">
            <w:pPr>
              <w:snapToGrid w:val="0"/>
              <w:spacing w:after="0" w:line="240" w:lineRule="auto"/>
              <w:rPr>
                <w:color w:val="000000"/>
              </w:rPr>
            </w:pPr>
          </w:p>
          <w:p w:rsidR="006E5C5C" w:rsidRDefault="006E5C5C">
            <w:pPr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402F4E">
              <w:rPr>
                <w:color w:val="000000"/>
              </w:rPr>
              <w:t>Confrontare i quadri storici delle civiltà affrontate.</w:t>
            </w:r>
          </w:p>
          <w:p w:rsidR="006E5C5C" w:rsidRPr="002516B1" w:rsidRDefault="006E5C5C">
            <w:pPr>
              <w:snapToGrid w:val="0"/>
              <w:spacing w:after="0" w:line="240" w:lineRule="auto"/>
            </w:pP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0FD" w:rsidRPr="001840FD" w:rsidRDefault="006E5C5C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1</w:t>
            </w:r>
            <w:r w:rsidR="006A1006">
              <w:rPr>
                <w:color w:val="000000"/>
              </w:rPr>
              <w:t>.</w:t>
            </w:r>
            <w:r w:rsidR="001840FD" w:rsidRPr="001840FD">
              <w:rPr>
                <w:color w:val="000000"/>
              </w:rPr>
              <w:t>Leggere una carta storico-geografica relativa alle civiltà studiate.</w:t>
            </w: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6E5C5C" w:rsidRDefault="006E5C5C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1840FD" w:rsidRPr="001840FD" w:rsidRDefault="006E5C5C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A1006">
              <w:rPr>
                <w:color w:val="000000"/>
              </w:rPr>
              <w:t xml:space="preserve">. </w:t>
            </w:r>
            <w:r w:rsidR="001840FD" w:rsidRPr="001840FD">
              <w:rPr>
                <w:color w:val="000000"/>
              </w:rPr>
              <w:t>Usare cronologie e carte storico-geografiche per rappresentare le conoscenze.</w:t>
            </w: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1840FD" w:rsidRPr="001840FD" w:rsidRDefault="006E5C5C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A1006">
              <w:rPr>
                <w:color w:val="000000"/>
              </w:rPr>
              <w:t xml:space="preserve">. </w:t>
            </w:r>
            <w:r w:rsidR="001840FD" w:rsidRPr="001840FD">
              <w:rPr>
                <w:color w:val="000000"/>
              </w:rPr>
              <w:t>Confrontare i quadri storici delle civiltà affrontate.</w:t>
            </w:r>
          </w:p>
          <w:p w:rsidR="004A3A8E" w:rsidRPr="002516B1" w:rsidRDefault="004A3A8E" w:rsidP="00904F05">
            <w:pPr>
              <w:snapToGrid w:val="0"/>
              <w:spacing w:after="0" w:line="240" w:lineRule="auto"/>
            </w:pPr>
          </w:p>
        </w:tc>
      </w:tr>
      <w:tr w:rsidR="004A3A8E" w:rsidRPr="002516B1" w:rsidTr="00F83C3C">
        <w:trPr>
          <w:trHeight w:val="2074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C</w:t>
            </w:r>
          </w:p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Strumenti concettuali</w:t>
            </w:r>
          </w:p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A8E" w:rsidRDefault="006E5C5C">
            <w:pPr>
              <w:snapToGrid w:val="0"/>
              <w:spacing w:after="0" w:line="240" w:lineRule="auto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1. </w:t>
            </w:r>
            <w:r w:rsidRPr="00402F4E">
              <w:rPr>
                <w:color w:val="000000"/>
                <w:spacing w:val="1"/>
              </w:rPr>
              <w:t>Usare il sistema di misura occidentale del tempo storico (avanti Cristo</w:t>
            </w:r>
            <w:r>
              <w:rPr>
                <w:color w:val="000000"/>
                <w:spacing w:val="1"/>
              </w:rPr>
              <w:t>/</w:t>
            </w:r>
            <w:r w:rsidRPr="00402F4E">
              <w:rPr>
                <w:color w:val="000000"/>
                <w:spacing w:val="1"/>
              </w:rPr>
              <w:t>dopo Cristo)</w:t>
            </w:r>
            <w:r>
              <w:rPr>
                <w:color w:val="000000"/>
                <w:spacing w:val="1"/>
              </w:rPr>
              <w:t xml:space="preserve"> e comprendere i sistemi di misura del tempo storico di altre civiltà.</w:t>
            </w:r>
          </w:p>
          <w:p w:rsidR="006E5C5C" w:rsidRDefault="006E5C5C">
            <w:pPr>
              <w:snapToGrid w:val="0"/>
              <w:spacing w:after="0" w:line="240" w:lineRule="auto"/>
              <w:jc w:val="both"/>
              <w:rPr>
                <w:color w:val="000000"/>
                <w:spacing w:val="1"/>
              </w:rPr>
            </w:pPr>
          </w:p>
          <w:p w:rsidR="006E5C5C" w:rsidRPr="002516B1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  <w:spacing w:val="1"/>
              </w:rPr>
              <w:t xml:space="preserve">2. </w:t>
            </w:r>
            <w:r>
              <w:rPr>
                <w:color w:val="000000"/>
                <w:spacing w:val="1"/>
              </w:rPr>
              <w:t>E</w:t>
            </w:r>
            <w:r w:rsidRPr="00402F4E">
              <w:rPr>
                <w:color w:val="000000"/>
              </w:rPr>
              <w:t>laborare rappresentazioni sintetiche delle società studiate, mettendo in rilievo le relazioni fra gli e</w:t>
            </w:r>
            <w:r w:rsidRPr="00402F4E">
              <w:rPr>
                <w:color w:val="000000"/>
                <w:spacing w:val="-1"/>
              </w:rPr>
              <w:t>lementi caratterizzanti.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1. </w:t>
            </w:r>
            <w:r w:rsidR="001840FD" w:rsidRPr="001840FD">
              <w:rPr>
                <w:color w:val="000000"/>
                <w:spacing w:val="1"/>
              </w:rPr>
              <w:t>Usare il sistema di misura occidentale del tempo storic</w:t>
            </w:r>
            <w:r w:rsidR="006E5C5C">
              <w:rPr>
                <w:color w:val="000000"/>
                <w:spacing w:val="1"/>
              </w:rPr>
              <w:t>o (avanti Cristo - dopo Cristo).</w:t>
            </w:r>
          </w:p>
          <w:p w:rsidR="006E5C5C" w:rsidRPr="001840FD" w:rsidRDefault="006E5C5C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  <w:spacing w:val="1"/>
              </w:rPr>
            </w:pPr>
          </w:p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  <w:spacing w:val="1"/>
              </w:rPr>
              <w:t xml:space="preserve">2. </w:t>
            </w:r>
            <w:r w:rsidR="001840FD" w:rsidRPr="001840FD">
              <w:rPr>
                <w:color w:val="000000"/>
                <w:spacing w:val="1"/>
              </w:rPr>
              <w:t>Iniziare ad e</w:t>
            </w:r>
            <w:r w:rsidR="001840FD" w:rsidRPr="001840FD">
              <w:rPr>
                <w:color w:val="000000"/>
              </w:rPr>
              <w:t>laborare rappresentazioni sintetiche delle società studiate, mettendo in rilievo le relazioni fra gli e</w:t>
            </w:r>
            <w:r w:rsidR="001840FD" w:rsidRPr="001840FD">
              <w:rPr>
                <w:color w:val="000000"/>
                <w:spacing w:val="-1"/>
              </w:rPr>
              <w:t>lementi caratterizzanti.</w:t>
            </w:r>
          </w:p>
          <w:p w:rsidR="004A3A8E" w:rsidRPr="002516B1" w:rsidRDefault="004A3A8E" w:rsidP="00DD03FF">
            <w:pPr>
              <w:snapToGrid w:val="0"/>
              <w:spacing w:after="0" w:line="240" w:lineRule="auto"/>
            </w:pPr>
          </w:p>
        </w:tc>
      </w:tr>
      <w:tr w:rsidR="004A3A8E" w:rsidRPr="002516B1" w:rsidTr="00F83C3C">
        <w:trPr>
          <w:trHeight w:val="328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D</w:t>
            </w:r>
          </w:p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Produzione scritta e orale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3A8E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402F4E">
              <w:rPr>
                <w:color w:val="000000"/>
              </w:rPr>
              <w:t>Confrontare aspetti caratterizzanti le diverse società studiate anche in rapporto al presente.</w:t>
            </w:r>
          </w:p>
          <w:p w:rsidR="006E5C5C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6E5C5C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  <w:spacing w:val="1"/>
              </w:rPr>
              <w:t xml:space="preserve">2. </w:t>
            </w:r>
            <w:r>
              <w:rPr>
                <w:color w:val="000000"/>
                <w:spacing w:val="1"/>
              </w:rPr>
              <w:t>R</w:t>
            </w:r>
            <w:r w:rsidRPr="00402F4E">
              <w:rPr>
                <w:color w:val="000000"/>
                <w:spacing w:val="1"/>
              </w:rPr>
              <w:t xml:space="preserve">icavare e produrre informazioni da grafici, tabelle, carte storiche, reperti iconografici e consultare </w:t>
            </w:r>
            <w:r w:rsidRPr="00402F4E">
              <w:rPr>
                <w:color w:val="000000"/>
              </w:rPr>
              <w:t>testi di genere diverso, manualistici e non, cartacei e digitali.</w:t>
            </w:r>
          </w:p>
          <w:p w:rsidR="006E5C5C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6E5C5C" w:rsidRDefault="006E5C5C" w:rsidP="006E5C5C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402F4E">
              <w:rPr>
                <w:color w:val="000000"/>
              </w:rPr>
              <w:t>Esporre con coerenza conoscenze e concetti appresi, usando il linguaggio specifico della disciplina ed utilizzando anche mappe o schemi-guida.</w:t>
            </w:r>
          </w:p>
          <w:p w:rsidR="006E5C5C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6E5C5C" w:rsidRPr="0052536B" w:rsidRDefault="006E5C5C" w:rsidP="006E5C5C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50" w:lineRule="exact"/>
            </w:pPr>
            <w:r>
              <w:t xml:space="preserve">4. </w:t>
            </w:r>
            <w:r w:rsidRPr="0052536B">
              <w:t>Elaborare in testi orali e scritti gli argomenti studiati, anche usando risorse digitali.</w:t>
            </w:r>
          </w:p>
          <w:p w:rsidR="006E5C5C" w:rsidRPr="002516B1" w:rsidRDefault="006E5C5C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1840FD" w:rsidRPr="001840FD">
              <w:rPr>
                <w:color w:val="000000"/>
              </w:rPr>
              <w:t>Confrontare aspetti caratterizzanti le diverse società studiate anche in rapporto al presente.</w:t>
            </w: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  <w:spacing w:val="1"/>
              </w:rPr>
            </w:pPr>
          </w:p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  <w:spacing w:val="1"/>
              </w:rPr>
              <w:t>2.</w:t>
            </w:r>
            <w:r w:rsidR="001840FD" w:rsidRPr="001840FD">
              <w:rPr>
                <w:color w:val="000000"/>
                <w:spacing w:val="1"/>
              </w:rPr>
              <w:t>Iniziare a ricavare e produrre informazioni da grafici, tabelle, carte storiche, reperti iconografici e consultare</w:t>
            </w:r>
            <w:r w:rsidR="006E5C5C">
              <w:rPr>
                <w:color w:val="000000"/>
                <w:spacing w:val="1"/>
              </w:rPr>
              <w:t xml:space="preserve"> </w:t>
            </w:r>
            <w:r w:rsidR="001840FD" w:rsidRPr="001840FD">
              <w:rPr>
                <w:color w:val="000000"/>
              </w:rPr>
              <w:t>testi di genere diverso, manualistici e non, cartacei e digitali.</w:t>
            </w: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="001840FD" w:rsidRPr="001840FD">
              <w:rPr>
                <w:color w:val="000000"/>
              </w:rPr>
              <w:t>Esporre con coerenza conoscenze e concetti appresi, usando il linguaggio specifico della disciplina ed utilizzando anche mappe o schemi-guida.</w:t>
            </w:r>
          </w:p>
          <w:p w:rsidR="006A1006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1840FD" w:rsidRPr="001840FD" w:rsidRDefault="006A1006" w:rsidP="006A1006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r w:rsidR="001840FD" w:rsidRPr="001840FD">
              <w:rPr>
                <w:color w:val="000000"/>
              </w:rPr>
              <w:t>Iniziare ad elaborare in testi orali e scritti gli argomenti studiati, anche usando risorse digitali.</w:t>
            </w:r>
          </w:p>
          <w:p w:rsidR="004A3A8E" w:rsidRPr="002516B1" w:rsidRDefault="004A3A8E" w:rsidP="002516B1">
            <w:pPr>
              <w:spacing w:after="0" w:line="240" w:lineRule="auto"/>
            </w:pPr>
          </w:p>
        </w:tc>
      </w:tr>
    </w:tbl>
    <w:p w:rsidR="006604BA" w:rsidRPr="002516B1" w:rsidRDefault="006604BA">
      <w:bookmarkStart w:id="0" w:name="_GoBack"/>
      <w:bookmarkEnd w:id="0"/>
    </w:p>
    <w:sectPr w:rsidR="006604BA" w:rsidRPr="002516B1" w:rsidSect="00BC2C33">
      <w:pgSz w:w="16838" w:h="11906" w:orient="landscape"/>
      <w:pgMar w:top="1134" w:right="1134" w:bottom="1134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18CD"/>
    <w:multiLevelType w:val="hybridMultilevel"/>
    <w:tmpl w:val="4F4693F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A3EA0"/>
    <w:multiLevelType w:val="hybridMultilevel"/>
    <w:tmpl w:val="5F6C214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E11D34"/>
    <w:multiLevelType w:val="hybridMultilevel"/>
    <w:tmpl w:val="1A9423C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754738"/>
    <w:multiLevelType w:val="hybridMultilevel"/>
    <w:tmpl w:val="C84A32D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F65"/>
    <w:rsid w:val="0003067B"/>
    <w:rsid w:val="000A536A"/>
    <w:rsid w:val="00101AF3"/>
    <w:rsid w:val="0014017E"/>
    <w:rsid w:val="001642EC"/>
    <w:rsid w:val="0017072C"/>
    <w:rsid w:val="001840FD"/>
    <w:rsid w:val="001F47BF"/>
    <w:rsid w:val="002516B1"/>
    <w:rsid w:val="002E09B1"/>
    <w:rsid w:val="002E374F"/>
    <w:rsid w:val="00302B93"/>
    <w:rsid w:val="0034562F"/>
    <w:rsid w:val="003901E7"/>
    <w:rsid w:val="003B4B1F"/>
    <w:rsid w:val="003D7ECD"/>
    <w:rsid w:val="003F1A27"/>
    <w:rsid w:val="00403F65"/>
    <w:rsid w:val="0044072C"/>
    <w:rsid w:val="004571F3"/>
    <w:rsid w:val="004A3A8E"/>
    <w:rsid w:val="004B455D"/>
    <w:rsid w:val="00541C45"/>
    <w:rsid w:val="00554349"/>
    <w:rsid w:val="005E7B75"/>
    <w:rsid w:val="00604ED7"/>
    <w:rsid w:val="006604BA"/>
    <w:rsid w:val="00695B63"/>
    <w:rsid w:val="006A1006"/>
    <w:rsid w:val="006E5C5C"/>
    <w:rsid w:val="007565F8"/>
    <w:rsid w:val="007A688A"/>
    <w:rsid w:val="007E6553"/>
    <w:rsid w:val="008322F1"/>
    <w:rsid w:val="00852006"/>
    <w:rsid w:val="0086509D"/>
    <w:rsid w:val="0087573A"/>
    <w:rsid w:val="008A31C3"/>
    <w:rsid w:val="00904F05"/>
    <w:rsid w:val="00946517"/>
    <w:rsid w:val="009F66D3"/>
    <w:rsid w:val="00A91405"/>
    <w:rsid w:val="00B244ED"/>
    <w:rsid w:val="00B90F62"/>
    <w:rsid w:val="00BB1398"/>
    <w:rsid w:val="00BB6B8F"/>
    <w:rsid w:val="00BC2C33"/>
    <w:rsid w:val="00C155CB"/>
    <w:rsid w:val="00C67DBE"/>
    <w:rsid w:val="00D00BBD"/>
    <w:rsid w:val="00D22E6F"/>
    <w:rsid w:val="00D3570F"/>
    <w:rsid w:val="00D85B5B"/>
    <w:rsid w:val="00DD03FF"/>
    <w:rsid w:val="00DD7822"/>
    <w:rsid w:val="00EA1114"/>
    <w:rsid w:val="00EC2F45"/>
    <w:rsid w:val="00F756C5"/>
    <w:rsid w:val="00F8217B"/>
    <w:rsid w:val="00F83C3C"/>
    <w:rsid w:val="00FB10F0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C33"/>
    <w:pPr>
      <w:suppressAutoHyphens/>
      <w:spacing w:after="200" w:line="276" w:lineRule="auto"/>
    </w:pPr>
    <w:rPr>
      <w:rFonts w:ascii="Calibri" w:hAnsi="Calibri" w:cs="Calibri"/>
      <w:sz w:val="22"/>
      <w:szCs w:val="22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BC2C33"/>
  </w:style>
  <w:style w:type="character" w:customStyle="1" w:styleId="Caratteredinumerazione">
    <w:name w:val="Carattere di numerazione"/>
    <w:uiPriority w:val="99"/>
    <w:rsid w:val="00BC2C33"/>
  </w:style>
  <w:style w:type="paragraph" w:customStyle="1" w:styleId="Intestazione1">
    <w:name w:val="Intestazione1"/>
    <w:basedOn w:val="Normale"/>
    <w:next w:val="Corpotesto"/>
    <w:uiPriority w:val="99"/>
    <w:rsid w:val="00BC2C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EC2F45"/>
    <w:rPr>
      <w:rFonts w:ascii="Calibri" w:hAnsi="Calibri" w:cs="Calibri"/>
      <w:lang w:eastAsia="ar-SA" w:bidi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customStyle="1" w:styleId="Didascalia1">
    <w:name w:val="Didascalia1"/>
    <w:basedOn w:val="Normale"/>
    <w:uiPriority w:val="99"/>
    <w:rsid w:val="00BC2C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BC2C33"/>
    <w:pPr>
      <w:suppressLineNumbers/>
    </w:pPr>
    <w:rPr>
      <w:rFonts w:cs="Mangal"/>
    </w:rPr>
  </w:style>
  <w:style w:type="paragraph" w:customStyle="1" w:styleId="Stile2">
    <w:name w:val="Stile2"/>
    <w:basedOn w:val="Normale"/>
    <w:uiPriority w:val="99"/>
    <w:rsid w:val="00BC2C33"/>
    <w:rPr>
      <w:rFonts w:ascii="Arial" w:hAnsi="Arial" w:cs="Arial"/>
    </w:rPr>
  </w:style>
  <w:style w:type="paragraph" w:customStyle="1" w:styleId="arial">
    <w:name w:val="arial"/>
    <w:basedOn w:val="Normale"/>
    <w:uiPriority w:val="99"/>
    <w:rsid w:val="00BC2C33"/>
    <w:rPr>
      <w:rFonts w:ascii="Arial" w:hAnsi="Arial" w:cs="Arial"/>
    </w:rPr>
  </w:style>
  <w:style w:type="paragraph" w:customStyle="1" w:styleId="Stile4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customStyle="1" w:styleId="Contenutotabella">
    <w:name w:val="Contenuto tabella"/>
    <w:basedOn w:val="Normale"/>
    <w:uiPriority w:val="99"/>
    <w:rsid w:val="00BC2C33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BC2C3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B7EA6-3077-4332-8DC4-081148F2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Nuclei tematici</vt:lpstr>
    </vt:vector>
  </TitlesOfParts>
  <Company/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Nuclei tematici</dc:title>
  <dc:subject/>
  <dc:creator>FRANCESCA</dc:creator>
  <cp:keywords/>
  <dc:description/>
  <cp:lastModifiedBy>Maria Cristina</cp:lastModifiedBy>
  <cp:revision>22</cp:revision>
  <dcterms:created xsi:type="dcterms:W3CDTF">2015-02-20T07:12:00Z</dcterms:created>
  <dcterms:modified xsi:type="dcterms:W3CDTF">2019-11-26T20:41:00Z</dcterms:modified>
</cp:coreProperties>
</file>