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MUSICA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L’alunno esplora, discrimina ed elabora eventi sonori dal punto di vista qualitativo, spaziale e in riferimento alla loro fonte.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Esplora diverse possibilità espressive della voce, di oggetti sonori e strumenti musicali, imparando ad ascoltare se stesso e gli altri; fa uso di forme di notazione analogiche o codificate.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Articola combinazioni timbriche, ritmiche e melodiche, applicando schemi elementari; le esegue con la voce, il corpo e gli strumenti, ivi compresi quelli della tecnologia informatica.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Improvvisa liberamente e in modo creativo, imparando gradualmente a dominare tecniche e materiali.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Esegue, da solo e in gruppo, semplici brani vocali o strumentali, appartenenti a generi e culture differenti,utilizzando anche strumenti didattici e auto-costruiti.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 gli elementi costitutivi di un semplice brano musicale.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Ascolta, interpreta e descrive brani musicali di diverso genere.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72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voce, strumenti e nuove tecnologie sonore in modo creativo e consapevole, ampliando con gradualità le proprie capacità di invenzione e improvvisazione sonoro-musicale.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collettivamente e individualmente brani vocali/strumentali anche polifonici, curando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l’intonazione, l’espressività e l’interpretazione.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Valutare aspetti funzionali ed estetici in brani musicali di vario genere e stile, in relazione al riconoscimento di culture, di tempi e luoghi diversi.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classificare gli elementi costitutivi basilari del linguaggio musicale all’interno di brani di vario genere e provenienza; riprodurli con la voce, con il corpo, con oggetti e rappresentarli  simbolicamente.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Rappresentare gli elementi basilari di eventi sonori e musicali attraverso sistemi simbolici convenzionali e non convenzionali.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gli usi, le funzioni e i contesti della musica e dei suoni nella realtà multimediale (cinema,televisione, computer).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72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voce, strumenti e nuove tecnologie sonore in modo creativo e consapevole, ampliando con gradualità le proprie capacità di invenzione e improvvisazione sonoro-musicale.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 collettivamente  e  individualmente  brani  vocali/strumentali   anche  polifonici,   curando l'intonazione, l'espressività e l'interpretazione.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Valutare aspetti funzionali ed estetici in brani musicali di vario genere e stile, in relazione al riconoscimento di culture, di tempi e luoghi diversi.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gli elementi costitutivi basilari del linguaggio musicale all'interno di semplici brani di vario genere e provenienza; riprodurli con la voce, con il corpo, con oggetti  e rappresentarli  simbolicamente.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gli elementi basilari di eventi sonori e musicali attraverso sistemi simbolici convenzionali e non convenzionali.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gli usi, le funzioni e i contesti della musica e dei suoni nella realtà multimediale (cinema, televisione, computer).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72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Verdana" w:cs="Verdana" w:eastAsia="Verdana" w:hAnsi="Verdan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